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E6" w:rsidRPr="00C7062B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2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5738E6" w:rsidRPr="00C7062B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2B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5738E6" w:rsidRPr="00C7062B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2B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5738E6" w:rsidRPr="00C7062B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2B">
        <w:rPr>
          <w:rFonts w:ascii="Times New Roman" w:hAnsi="Times New Roman" w:cs="Times New Roman"/>
          <w:b/>
          <w:bCs/>
          <w:sz w:val="24"/>
          <w:szCs w:val="24"/>
        </w:rPr>
        <w:t>ПЛОТНИКОВСКИЙ СЕЛЬСОВЕТ</w:t>
      </w:r>
    </w:p>
    <w:p w:rsidR="005738E6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ПЛОТНИКОВСКАЯ СЕЛЬСКАЯ ДУМА</w:t>
      </w:r>
    </w:p>
    <w:p w:rsidR="005738E6" w:rsidRPr="00CB1608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5738E6" w:rsidRPr="0070422C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8E6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738E6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8E6" w:rsidRDefault="005738E6" w:rsidP="00573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28  ноября 2016 года      № 23</w:t>
      </w:r>
    </w:p>
    <w:p w:rsidR="005738E6" w:rsidRDefault="005738E6" w:rsidP="00573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60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Плотниковской сельской Думы от 24.11.2014 г. № 36 «Об установлении налога на имущество физических лиц </w:t>
      </w:r>
      <w:proofErr w:type="gramStart"/>
      <w:r w:rsidRPr="00CB1608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CB16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38E6" w:rsidRPr="00CB1608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608">
        <w:rPr>
          <w:rFonts w:ascii="Times New Roman" w:hAnsi="Times New Roman" w:cs="Times New Roman"/>
          <w:b/>
          <w:bCs/>
          <w:sz w:val="24"/>
          <w:szCs w:val="24"/>
        </w:rPr>
        <w:t>территории Плотниковского сельсовета»</w:t>
      </w:r>
    </w:p>
    <w:p w:rsidR="005738E6" w:rsidRDefault="005738E6" w:rsidP="005738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38E6" w:rsidRDefault="005738E6" w:rsidP="00573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 кодексом Российской Федерации, Уставом Плотниковского сельсовета Притобольного района Курганской области,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5738E6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5738E6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 В решение Плотниковской сельской Думы от 24 ноября 2014 года «Об установлении налога на имущество физических лиц на территории Плотниковского сельсовета», внести следующее изменение:</w:t>
      </w:r>
    </w:p>
    <w:p w:rsidR="005738E6" w:rsidRDefault="005738E6" w:rsidP="005738E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пункте 3 решения цифры «1,99»</w:t>
      </w:r>
      <w:r w:rsidRPr="00240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«0,31».</w:t>
      </w:r>
    </w:p>
    <w:p w:rsidR="005738E6" w:rsidRPr="00C83E5D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5D">
        <w:rPr>
          <w:rFonts w:ascii="Times New Roman" w:hAnsi="Times New Roman" w:cs="Times New Roman"/>
          <w:sz w:val="24"/>
          <w:szCs w:val="24"/>
        </w:rPr>
        <w:t>2. Настоящее решение вступает в силу не ранее чем по истечении одного месяца со дня его официального опубликования в газете «Плотниковский вестник»  и применяется к правоотношениям, возникшим с 1 января 2017 года.</w:t>
      </w:r>
    </w:p>
    <w:p w:rsidR="005738E6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по бюджету и социальным вопросам Плотниковской сельской Думы (Злыднев А.И.).</w:t>
      </w:r>
    </w:p>
    <w:p w:rsidR="005738E6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Плотниковской сельской Думы                                                  Л.В. Злыднева</w:t>
      </w:r>
    </w:p>
    <w:p w:rsidR="005738E6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Pr="001942FE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Плотниковского сельсовета                                                                      Л.В. Злыднева</w:t>
      </w:r>
    </w:p>
    <w:p w:rsidR="005738E6" w:rsidRPr="00CB1608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8E6" w:rsidRPr="00CB1608" w:rsidRDefault="005738E6" w:rsidP="0057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4CA" w:rsidRDefault="005154CA"/>
    <w:sectPr w:rsidR="005154CA" w:rsidSect="005F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E6"/>
    <w:rsid w:val="001A43A2"/>
    <w:rsid w:val="001E571A"/>
    <w:rsid w:val="00232C67"/>
    <w:rsid w:val="00324357"/>
    <w:rsid w:val="005154CA"/>
    <w:rsid w:val="005738E6"/>
    <w:rsid w:val="00650BD9"/>
    <w:rsid w:val="00684630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2016-12-02T03:19:00Z</dcterms:created>
  <dcterms:modified xsi:type="dcterms:W3CDTF">2016-12-02T03:21:00Z</dcterms:modified>
</cp:coreProperties>
</file>